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74BA" w14:textId="77777777" w:rsidR="00086B74" w:rsidRDefault="00713CD6" w:rsidP="00713CD6">
      <w:pPr>
        <w:jc w:val="center"/>
        <w:rPr>
          <w:b/>
        </w:rPr>
      </w:pPr>
      <w:r>
        <w:rPr>
          <w:b/>
        </w:rPr>
        <w:t>SPECYFIKACJA TECHNICZNA WYKONANIA I ODBIORU ROBÓT REMONTOWYCH</w:t>
      </w:r>
    </w:p>
    <w:p w14:paraId="1552EA00" w14:textId="77777777" w:rsidR="00713CD6" w:rsidRDefault="00713CD6" w:rsidP="00713CD6">
      <w:pPr>
        <w:rPr>
          <w:u w:val="single"/>
        </w:rPr>
      </w:pPr>
      <w:r>
        <w:rPr>
          <w:u w:val="single"/>
        </w:rPr>
        <w:t>ZAMAWIAJĄCY</w:t>
      </w:r>
    </w:p>
    <w:p w14:paraId="28E7C12B" w14:textId="77777777" w:rsidR="00713CD6" w:rsidRDefault="00713CD6" w:rsidP="00713CD6">
      <w:pPr>
        <w:spacing w:after="0" w:line="240" w:lineRule="auto"/>
      </w:pPr>
      <w:r>
        <w:t>Generalna Dyrekcja Dróg Krajowych i Autostrad</w:t>
      </w:r>
    </w:p>
    <w:p w14:paraId="5DEA46D1" w14:textId="77777777" w:rsidR="00713CD6" w:rsidRDefault="00713CD6" w:rsidP="00713CD6">
      <w:pPr>
        <w:spacing w:after="0" w:line="240" w:lineRule="auto"/>
      </w:pPr>
      <w:r>
        <w:t>Oddział w Białymstoku</w:t>
      </w:r>
    </w:p>
    <w:p w14:paraId="7FABA29A" w14:textId="77777777" w:rsidR="00713CD6" w:rsidRDefault="00713CD6" w:rsidP="00713CD6">
      <w:pPr>
        <w:spacing w:after="0" w:line="240" w:lineRule="auto"/>
      </w:pPr>
      <w:r>
        <w:t>ul. Zwycięstwa 2</w:t>
      </w:r>
    </w:p>
    <w:p w14:paraId="7689F69D" w14:textId="77777777" w:rsidR="00713CD6" w:rsidRDefault="00713CD6" w:rsidP="00713CD6">
      <w:pPr>
        <w:spacing w:after="0" w:line="240" w:lineRule="auto"/>
      </w:pPr>
      <w:r>
        <w:t>15-703 Białystok</w:t>
      </w:r>
    </w:p>
    <w:p w14:paraId="25C6CADD" w14:textId="77777777" w:rsidR="00713CD6" w:rsidRDefault="00713CD6" w:rsidP="00713CD6">
      <w:pPr>
        <w:spacing w:line="240" w:lineRule="auto"/>
      </w:pPr>
      <w:r>
        <w:t>NIP: 5422752914</w:t>
      </w:r>
    </w:p>
    <w:p w14:paraId="5661546E" w14:textId="77777777" w:rsidR="00713CD6" w:rsidRDefault="00713CD6" w:rsidP="00713CD6">
      <w:pPr>
        <w:spacing w:line="240" w:lineRule="auto"/>
        <w:rPr>
          <w:u w:val="single"/>
        </w:rPr>
      </w:pPr>
      <w:r>
        <w:rPr>
          <w:u w:val="single"/>
        </w:rPr>
        <w:t>KOD CPV</w:t>
      </w:r>
    </w:p>
    <w:p w14:paraId="6EF0D920" w14:textId="77777777" w:rsidR="00713CD6" w:rsidRDefault="00713CD6" w:rsidP="00713CD6">
      <w:pPr>
        <w:spacing w:line="240" w:lineRule="auto"/>
      </w:pPr>
      <w:r>
        <w:t>45453000-7 – Roboty remontowe i renowacyjne</w:t>
      </w:r>
    </w:p>
    <w:p w14:paraId="28C6804F" w14:textId="77777777" w:rsidR="00713CD6" w:rsidRDefault="00D739F0" w:rsidP="00E76796">
      <w:pPr>
        <w:pStyle w:val="Akapitzlist"/>
        <w:numPr>
          <w:ilvl w:val="0"/>
          <w:numId w:val="1"/>
        </w:numPr>
        <w:spacing w:line="240" w:lineRule="auto"/>
        <w:ind w:left="284" w:hanging="284"/>
        <w:contextualSpacing w:val="0"/>
        <w:rPr>
          <w:b/>
        </w:rPr>
      </w:pPr>
      <w:r>
        <w:rPr>
          <w:b/>
        </w:rPr>
        <w:t>WSTĘP</w:t>
      </w:r>
    </w:p>
    <w:p w14:paraId="62352EE3" w14:textId="77777777" w:rsidR="00D739F0" w:rsidRDefault="00D739F0" w:rsidP="00D739F0">
      <w:pPr>
        <w:pStyle w:val="Akapitzlist"/>
        <w:numPr>
          <w:ilvl w:val="1"/>
          <w:numId w:val="1"/>
        </w:numPr>
        <w:spacing w:line="240" w:lineRule="auto"/>
        <w:ind w:left="567" w:hanging="567"/>
        <w:rPr>
          <w:b/>
        </w:rPr>
      </w:pPr>
      <w:r>
        <w:rPr>
          <w:b/>
        </w:rPr>
        <w:t>Przedmiot Specyfikacji Technicznej Wykonania Robót</w:t>
      </w:r>
    </w:p>
    <w:p w14:paraId="2D54B2A7" w14:textId="406EE103" w:rsidR="00D739F0" w:rsidRDefault="0065793E" w:rsidP="00F6148D">
      <w:pPr>
        <w:spacing w:line="240" w:lineRule="auto"/>
        <w:jc w:val="both"/>
      </w:pPr>
      <w:r>
        <w:t>Przedmiotem niniejszej Specyfikacji T</w:t>
      </w:r>
      <w:r w:rsidR="00D739F0">
        <w:t>echnicznej są wymagania dotyczące wykonania i</w:t>
      </w:r>
      <w:r>
        <w:t> </w:t>
      </w:r>
      <w:r w:rsidR="00D739F0">
        <w:t xml:space="preserve">odbioru robót w zakresie malowania ścian oraz wymiany </w:t>
      </w:r>
      <w:r w:rsidR="00806CD6">
        <w:t>wykładziny</w:t>
      </w:r>
      <w:r w:rsidR="00D739F0">
        <w:t xml:space="preserve"> we</w:t>
      </w:r>
      <w:r>
        <w:t> </w:t>
      </w:r>
      <w:r w:rsidR="00D739F0">
        <w:t>wskazany</w:t>
      </w:r>
      <w:r w:rsidR="00AB62BF">
        <w:t>ch</w:t>
      </w:r>
      <w:r w:rsidR="00D739F0">
        <w:t xml:space="preserve"> pomieszczeni</w:t>
      </w:r>
      <w:r w:rsidR="00AB62BF">
        <w:t>ach</w:t>
      </w:r>
      <w:r w:rsidR="00D739F0">
        <w:t xml:space="preserve"> biurowy</w:t>
      </w:r>
      <w:r w:rsidR="00AB62BF">
        <w:t>ch</w:t>
      </w:r>
      <w:r w:rsidR="00D739F0">
        <w:t xml:space="preserve"> w </w:t>
      </w:r>
      <w:r w:rsidR="00F6148D">
        <w:t>siedzibie Generalnej Dyrekcji Dróg Krajowych i Autostrad Oddział w Białymstoku przy ul. Zwycięstwa 2, 15-703 Białystok.</w:t>
      </w:r>
    </w:p>
    <w:p w14:paraId="255671A2" w14:textId="77777777" w:rsidR="00F6148D" w:rsidRDefault="003405EE" w:rsidP="003405EE">
      <w:pPr>
        <w:pStyle w:val="Akapitzlist"/>
        <w:numPr>
          <w:ilvl w:val="1"/>
          <w:numId w:val="1"/>
        </w:numPr>
        <w:spacing w:line="240" w:lineRule="auto"/>
        <w:ind w:left="567" w:hanging="567"/>
        <w:jc w:val="both"/>
        <w:rPr>
          <w:b/>
        </w:rPr>
      </w:pPr>
      <w:r>
        <w:rPr>
          <w:b/>
        </w:rPr>
        <w:t>Zakres stosowania Specyfikacji Technicznej</w:t>
      </w:r>
    </w:p>
    <w:p w14:paraId="005219D7" w14:textId="77777777" w:rsidR="003405EE" w:rsidRPr="003405EE" w:rsidRDefault="0065793E" w:rsidP="003405EE">
      <w:pPr>
        <w:spacing w:line="240" w:lineRule="auto"/>
        <w:jc w:val="both"/>
      </w:pPr>
      <w:r>
        <w:t>Specyfikacja T</w:t>
      </w:r>
      <w:r w:rsidR="003405EE">
        <w:t>echniczna jest stosowana jako dokument przy zlecaniu i realizacji robót wymienionych w punkcie 1.1.</w:t>
      </w:r>
    </w:p>
    <w:p w14:paraId="68B5F33E" w14:textId="77777777" w:rsidR="00713CD6" w:rsidRDefault="003405EE" w:rsidP="003405EE">
      <w:pPr>
        <w:pStyle w:val="Akapitzlist"/>
        <w:numPr>
          <w:ilvl w:val="1"/>
          <w:numId w:val="1"/>
        </w:numPr>
        <w:spacing w:line="240" w:lineRule="auto"/>
        <w:ind w:left="567" w:hanging="567"/>
        <w:rPr>
          <w:b/>
        </w:rPr>
      </w:pPr>
      <w:r>
        <w:rPr>
          <w:b/>
        </w:rPr>
        <w:t>Zakres robót objętych Specyfikacją Techniczną</w:t>
      </w:r>
    </w:p>
    <w:p w14:paraId="27417CD3" w14:textId="77777777" w:rsidR="00F80288" w:rsidRDefault="00F80288" w:rsidP="00F80288">
      <w:pPr>
        <w:spacing w:line="240" w:lineRule="auto"/>
        <w:jc w:val="both"/>
      </w:pPr>
      <w:r>
        <w:t>Roboty, któryc</w:t>
      </w:r>
      <w:r w:rsidR="0065793E">
        <w:t>h dotyczy specyfikacja, obejmują</w:t>
      </w:r>
      <w:r>
        <w:t xml:space="preserve"> wszystkie czynności związane z robotami wyszczególnionymi w przedmiarze wraz z robo</w:t>
      </w:r>
      <w:r w:rsidR="0065793E">
        <w:t>tami towarzyszącymi. Niniejsza Specyfikacja T</w:t>
      </w:r>
      <w:r>
        <w:t>echniczna związana jest z wykonaniem niżej wymienionych robót w punkcie 1.4.</w:t>
      </w:r>
    </w:p>
    <w:p w14:paraId="165E70B7" w14:textId="77777777" w:rsidR="00F80288" w:rsidRDefault="00704426" w:rsidP="00D71946">
      <w:pPr>
        <w:pStyle w:val="Akapitzlist"/>
        <w:numPr>
          <w:ilvl w:val="1"/>
          <w:numId w:val="1"/>
        </w:numPr>
        <w:spacing w:line="240" w:lineRule="auto"/>
        <w:ind w:left="567" w:hanging="567"/>
        <w:contextualSpacing w:val="0"/>
        <w:jc w:val="both"/>
        <w:rPr>
          <w:b/>
        </w:rPr>
      </w:pPr>
      <w:r>
        <w:rPr>
          <w:b/>
        </w:rPr>
        <w:t>Zakres robót</w:t>
      </w:r>
    </w:p>
    <w:p w14:paraId="4016C996" w14:textId="228EC7BE" w:rsidR="00D71946" w:rsidRDefault="00D71946" w:rsidP="00D71946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</w:pPr>
      <w:r>
        <w:t>zabezpieczenie folią;</w:t>
      </w:r>
    </w:p>
    <w:p w14:paraId="60217FC2" w14:textId="77777777" w:rsidR="0044096F" w:rsidRDefault="00C857C4" w:rsidP="00D71946">
      <w:pPr>
        <w:pStyle w:val="Akapitzlist"/>
        <w:numPr>
          <w:ilvl w:val="0"/>
          <w:numId w:val="3"/>
        </w:numPr>
        <w:ind w:left="284" w:hanging="284"/>
        <w:jc w:val="both"/>
      </w:pPr>
      <w:r>
        <w:t>przetarcie</w:t>
      </w:r>
      <w:r w:rsidR="00D71946">
        <w:t xml:space="preserve"> istniejących tynków wewnętrznych z</w:t>
      </w:r>
      <w:r>
        <w:t xml:space="preserve"> usunięciem powłok malarskich na</w:t>
      </w:r>
      <w:r w:rsidR="00D71946">
        <w:t xml:space="preserve"> ścianach </w:t>
      </w:r>
    </w:p>
    <w:p w14:paraId="454066AB" w14:textId="288D1D6E" w:rsidR="00D71946" w:rsidRDefault="0044096F" w:rsidP="00D71946">
      <w:pPr>
        <w:pStyle w:val="Akapitzlist"/>
        <w:numPr>
          <w:ilvl w:val="0"/>
          <w:numId w:val="3"/>
        </w:numPr>
        <w:ind w:left="284" w:hanging="284"/>
        <w:jc w:val="both"/>
      </w:pPr>
      <w:r>
        <w:t xml:space="preserve">szpachlowanie dwukrotne z przecieraniem </w:t>
      </w:r>
      <w:r w:rsidR="00D71946">
        <w:t>(przygotowanie powierzchni pod malowanie);</w:t>
      </w:r>
    </w:p>
    <w:p w14:paraId="52AF8C88" w14:textId="77777777" w:rsidR="00D71946" w:rsidRDefault="00D71946" w:rsidP="00D71946">
      <w:pPr>
        <w:pStyle w:val="Akapitzlist"/>
        <w:numPr>
          <w:ilvl w:val="0"/>
          <w:numId w:val="3"/>
        </w:numPr>
        <w:ind w:left="284" w:hanging="284"/>
        <w:jc w:val="both"/>
      </w:pPr>
      <w:r>
        <w:t>gruntowanie powierzchni pionowych;</w:t>
      </w:r>
    </w:p>
    <w:p w14:paraId="6AD68C6E" w14:textId="5FD0E0EC" w:rsidR="00452C27" w:rsidRDefault="00D71946" w:rsidP="009953CB">
      <w:pPr>
        <w:pStyle w:val="Akapitzlist"/>
        <w:numPr>
          <w:ilvl w:val="0"/>
          <w:numId w:val="3"/>
        </w:numPr>
        <w:ind w:left="284" w:hanging="284"/>
        <w:jc w:val="both"/>
      </w:pPr>
      <w:r>
        <w:t>dwukrotne malowanie farbami emulsyjnymi powierzchni wewnętrznych – podłoży gipsowych z gruntowaniem;</w:t>
      </w:r>
    </w:p>
    <w:p w14:paraId="5E58265A" w14:textId="76790499" w:rsidR="00D71946" w:rsidRDefault="00452C27" w:rsidP="00D71946">
      <w:pPr>
        <w:pStyle w:val="Akapitzlist"/>
        <w:numPr>
          <w:ilvl w:val="0"/>
          <w:numId w:val="3"/>
        </w:numPr>
        <w:ind w:left="284" w:hanging="284"/>
        <w:jc w:val="both"/>
      </w:pPr>
      <w:r>
        <w:t>ułożenie</w:t>
      </w:r>
      <w:r w:rsidR="00D71946">
        <w:t xml:space="preserve"> </w:t>
      </w:r>
      <w:r w:rsidR="009953CB">
        <w:t>paneli winylowych</w:t>
      </w:r>
      <w:r w:rsidR="004D21DA">
        <w:t xml:space="preserve"> o klasie ścieralności min. A-5; A-6</w:t>
      </w:r>
      <w:r w:rsidR="00597B5D">
        <w:t xml:space="preserve"> w pok. </w:t>
      </w:r>
      <w:r w:rsidR="009953CB">
        <w:t>Dyrekcji</w:t>
      </w:r>
      <w:r w:rsidR="003F29F5">
        <w:t>;</w:t>
      </w:r>
    </w:p>
    <w:p w14:paraId="0593C1F1" w14:textId="1B32C95E" w:rsidR="003F29F5" w:rsidRPr="003F29F5" w:rsidRDefault="003F29F5" w:rsidP="00D71946">
      <w:pPr>
        <w:pStyle w:val="Akapitzlist"/>
        <w:numPr>
          <w:ilvl w:val="0"/>
          <w:numId w:val="3"/>
        </w:numPr>
        <w:ind w:left="284" w:hanging="284"/>
        <w:jc w:val="both"/>
        <w:rPr>
          <w:color w:val="FF0000"/>
        </w:rPr>
      </w:pPr>
      <w:r w:rsidRPr="004D21DA">
        <w:t>ułożenie wykładziny pokojowej</w:t>
      </w:r>
      <w:r w:rsidR="004D21DA" w:rsidRPr="004D21DA">
        <w:t xml:space="preserve"> </w:t>
      </w:r>
      <w:r w:rsidR="004D21DA" w:rsidRPr="004D21DA">
        <w:t xml:space="preserve">z </w:t>
      </w:r>
      <w:r w:rsidR="004D21DA">
        <w:t>normą bezpieczeństwa przeciwpożarowego EN 13501-1. Wykładzina powinna być odporna na działanie chemikaliów oraz łatwa do czyszczenia i konserwacji</w:t>
      </w:r>
    </w:p>
    <w:p w14:paraId="38A9F5F4" w14:textId="77777777" w:rsidR="00806CD6" w:rsidRDefault="00806CD6" w:rsidP="00806CD6">
      <w:pPr>
        <w:pStyle w:val="Akapitzlist"/>
        <w:ind w:left="284"/>
        <w:jc w:val="both"/>
      </w:pPr>
    </w:p>
    <w:p w14:paraId="5F699A0A" w14:textId="77777777" w:rsidR="00D71946" w:rsidRDefault="00D71946" w:rsidP="00D71946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Ogólne wymagania dotyczące robót</w:t>
      </w:r>
    </w:p>
    <w:p w14:paraId="71476D09" w14:textId="631D2BE5" w:rsidR="00D71946" w:rsidRDefault="00D71946" w:rsidP="00D71946">
      <w:pPr>
        <w:jc w:val="both"/>
      </w:pPr>
      <w:r>
        <w:t xml:space="preserve">Wykonawca jest odpowiedzialny </w:t>
      </w:r>
      <w:r w:rsidR="003E4B26">
        <w:t>za realizację robót zgodnie ze Specyfikacją T</w:t>
      </w:r>
      <w:r>
        <w:t>echniczną, przedmiarem robót, poleceniami przedstawicieli Zamawiającego oraz zgodnie z ustawą z</w:t>
      </w:r>
      <w:r w:rsidR="003E4B26">
        <w:t> </w:t>
      </w:r>
      <w:r>
        <w:t>dnia 7 lipca 1994 r. – Prawo budowlane</w:t>
      </w:r>
      <w:r w:rsidR="003E4B26">
        <w:t xml:space="preserve">, </w:t>
      </w:r>
      <w:r w:rsidR="00C857C4">
        <w:t>przepisami związanymi i aktami wykonawczymi do tej ustawy, w tym ustawy o wyrobach budowlanych, warunkami</w:t>
      </w:r>
      <w:r>
        <w:t xml:space="preserve"> technicznymi wykonania i odbioru robót budowlano - montażowych, Polskimi Normami, oraz innymi przepisami dotyczącymi przedmiotowych robót.</w:t>
      </w:r>
    </w:p>
    <w:p w14:paraId="5C2EF8B1" w14:textId="77777777" w:rsidR="00D71946" w:rsidRDefault="00937FB6" w:rsidP="001E52DA">
      <w:pPr>
        <w:pStyle w:val="Akapitzlist"/>
        <w:numPr>
          <w:ilvl w:val="1"/>
          <w:numId w:val="1"/>
        </w:numPr>
        <w:ind w:left="567" w:hanging="567"/>
        <w:contextualSpacing w:val="0"/>
        <w:jc w:val="both"/>
        <w:rPr>
          <w:b/>
        </w:rPr>
      </w:pPr>
      <w:r>
        <w:rPr>
          <w:b/>
        </w:rPr>
        <w:t>Informacja o terenie budowy</w:t>
      </w:r>
    </w:p>
    <w:p w14:paraId="1107730C" w14:textId="77777777" w:rsidR="00DF2EE6" w:rsidRDefault="001E52DA" w:rsidP="001E52DA">
      <w:pPr>
        <w:pStyle w:val="Akapitzlist"/>
        <w:numPr>
          <w:ilvl w:val="0"/>
          <w:numId w:val="4"/>
        </w:numPr>
        <w:ind w:left="284" w:hanging="284"/>
        <w:jc w:val="both"/>
      </w:pPr>
      <w:r w:rsidRPr="001E52DA">
        <w:t>Wykonawca robót będzie mógł korzystać z poboru energii elektrycznej i wody znajdujących</w:t>
      </w:r>
      <w:r w:rsidR="00DF2EE6">
        <w:t xml:space="preserve"> </w:t>
      </w:r>
      <w:r w:rsidRPr="001E52DA">
        <w:t>się w przedmiotowym budynku.</w:t>
      </w:r>
    </w:p>
    <w:p w14:paraId="65D5578B" w14:textId="77777777" w:rsidR="00DF2EE6" w:rsidRDefault="001E52DA" w:rsidP="001E52DA">
      <w:pPr>
        <w:pStyle w:val="Akapitzlist"/>
        <w:numPr>
          <w:ilvl w:val="0"/>
          <w:numId w:val="4"/>
        </w:numPr>
        <w:ind w:left="284" w:hanging="284"/>
        <w:jc w:val="both"/>
      </w:pPr>
      <w:r w:rsidRPr="001E52DA">
        <w:lastRenderedPageBreak/>
        <w:t>Zamawiający nie zapewnia Wykonawcy pomieszczeń szatni dla pracowników oraz</w:t>
      </w:r>
      <w:r w:rsidR="0074291C">
        <w:t> </w:t>
      </w:r>
      <w:r w:rsidRPr="001E52DA">
        <w:t>miejsca</w:t>
      </w:r>
      <w:r w:rsidR="00DF2EE6">
        <w:t xml:space="preserve"> </w:t>
      </w:r>
      <w:r w:rsidRPr="001E52DA">
        <w:t>przechowywania narzędzi.</w:t>
      </w:r>
    </w:p>
    <w:p w14:paraId="448C5493" w14:textId="77777777" w:rsidR="00DF2EE6" w:rsidRDefault="001E52DA" w:rsidP="001E52DA">
      <w:pPr>
        <w:pStyle w:val="Akapitzlist"/>
        <w:numPr>
          <w:ilvl w:val="0"/>
          <w:numId w:val="4"/>
        </w:numPr>
        <w:ind w:left="284" w:hanging="284"/>
        <w:jc w:val="both"/>
      </w:pPr>
      <w:r w:rsidRPr="001E52DA">
        <w:t>Harmonogram pracy W</w:t>
      </w:r>
      <w:r w:rsidR="00DF2EE6">
        <w:t>ykonawca uzgodni z Zamawiającym.</w:t>
      </w:r>
    </w:p>
    <w:p w14:paraId="56956684" w14:textId="77777777" w:rsidR="00DF2EE6" w:rsidRDefault="001E52DA" w:rsidP="001E52DA">
      <w:pPr>
        <w:pStyle w:val="Akapitzlist"/>
        <w:numPr>
          <w:ilvl w:val="0"/>
          <w:numId w:val="4"/>
        </w:numPr>
        <w:ind w:left="284" w:hanging="284"/>
        <w:jc w:val="both"/>
      </w:pPr>
      <w:r w:rsidRPr="001E52DA">
        <w:t>Przed przystąpieniem do robót rozbiórkowych pracownicy powinni być poinstruowani</w:t>
      </w:r>
      <w:r w:rsidR="00DF2EE6">
        <w:t xml:space="preserve"> </w:t>
      </w:r>
      <w:r w:rsidRPr="001E52DA">
        <w:t>o</w:t>
      </w:r>
      <w:r w:rsidR="00815B20">
        <w:t> </w:t>
      </w:r>
      <w:r w:rsidRPr="001E52DA">
        <w:t>bezpiecznym sposobie ich wykonania.</w:t>
      </w:r>
      <w:r w:rsidR="002438EF">
        <w:t xml:space="preserve"> Wykonawca odpowiada za bezpieczeństwo swoich pracowników oraz wobec </w:t>
      </w:r>
      <w:r w:rsidR="008342F7">
        <w:t>osób trzecich w związku z wykonywanymi robotami.</w:t>
      </w:r>
    </w:p>
    <w:p w14:paraId="3C8AAAFF" w14:textId="77777777" w:rsidR="00DF2EE6" w:rsidRDefault="001E52DA" w:rsidP="001E52DA">
      <w:pPr>
        <w:pStyle w:val="Akapitzlist"/>
        <w:numPr>
          <w:ilvl w:val="0"/>
          <w:numId w:val="4"/>
        </w:numPr>
        <w:ind w:left="284" w:hanging="284"/>
        <w:jc w:val="both"/>
      </w:pPr>
      <w:r w:rsidRPr="001E52DA">
        <w:t>Zamawiający udostępni Wykonawcy miejsce składania materiałów do wbudowania</w:t>
      </w:r>
      <w:r w:rsidR="00DF2EE6">
        <w:t xml:space="preserve"> w</w:t>
      </w:r>
      <w:r w:rsidR="00815B20">
        <w:t> </w:t>
      </w:r>
      <w:r w:rsidR="00DF2EE6">
        <w:t>postaci remontowanego pomieszczenia</w:t>
      </w:r>
      <w:r w:rsidRPr="001E52DA">
        <w:t>,</w:t>
      </w:r>
      <w:r w:rsidR="00DF2EE6">
        <w:t xml:space="preserve"> W</w:t>
      </w:r>
      <w:r w:rsidRPr="001E52DA">
        <w:t>ykonawca jest zobowiązany zabezpieczyć teren składowania w/w materiałów.</w:t>
      </w:r>
    </w:p>
    <w:p w14:paraId="2ECED8B2" w14:textId="77777777" w:rsidR="00DF2EE6" w:rsidRDefault="001E52DA" w:rsidP="001E52DA">
      <w:pPr>
        <w:pStyle w:val="Akapitzlist"/>
        <w:numPr>
          <w:ilvl w:val="0"/>
          <w:numId w:val="4"/>
        </w:numPr>
        <w:ind w:left="284" w:hanging="284"/>
        <w:jc w:val="both"/>
      </w:pPr>
      <w:r w:rsidRPr="001E52DA">
        <w:t>Wywóz materiałów z rozbiórki należy do Wykonawcy i odbywać się będzie na bieżąco</w:t>
      </w:r>
      <w:r w:rsidR="00DF2EE6">
        <w:t>.</w:t>
      </w:r>
      <w:r w:rsidR="008342F7">
        <w:t xml:space="preserve"> Zagospodarowanie na koszt i staraniem Wykonawcy zgodnie z ustawą o odpadach.</w:t>
      </w:r>
    </w:p>
    <w:p w14:paraId="505BF942" w14:textId="77777777" w:rsidR="00937FB6" w:rsidRDefault="001E52DA" w:rsidP="00815B20">
      <w:pPr>
        <w:pStyle w:val="Akapitzlist"/>
        <w:numPr>
          <w:ilvl w:val="0"/>
          <w:numId w:val="4"/>
        </w:numPr>
        <w:ind w:left="284" w:hanging="284"/>
        <w:contextualSpacing w:val="0"/>
        <w:jc w:val="both"/>
      </w:pPr>
      <w:r w:rsidRPr="001E52DA">
        <w:t>W czasie transportu materiałów należy zabezpieczyć wydzielony na ten czas teren w</w:t>
      </w:r>
      <w:r w:rsidR="00815B20">
        <w:t> </w:t>
      </w:r>
      <w:r w:rsidRPr="001E52DA">
        <w:t>sposób</w:t>
      </w:r>
      <w:r w:rsidR="00DF2EE6">
        <w:t xml:space="preserve"> </w:t>
      </w:r>
      <w:r w:rsidRPr="001E52DA">
        <w:t xml:space="preserve">zapewniający bezpieczeństwo </w:t>
      </w:r>
      <w:r w:rsidR="008342F7">
        <w:t>osobom przebywającym w miejscu wykonywania robót – budynku i terenie Zamawiającego</w:t>
      </w:r>
      <w:r w:rsidRPr="001E52DA">
        <w:t>.</w:t>
      </w:r>
    </w:p>
    <w:p w14:paraId="73763596" w14:textId="77777777" w:rsidR="00815B20" w:rsidRDefault="00815B20" w:rsidP="00E76796">
      <w:pPr>
        <w:pStyle w:val="Akapitzlist"/>
        <w:numPr>
          <w:ilvl w:val="0"/>
          <w:numId w:val="1"/>
        </w:numPr>
        <w:ind w:left="284" w:hanging="284"/>
        <w:contextualSpacing w:val="0"/>
        <w:jc w:val="both"/>
        <w:rPr>
          <w:b/>
        </w:rPr>
      </w:pPr>
      <w:r>
        <w:rPr>
          <w:b/>
        </w:rPr>
        <w:t>M</w:t>
      </w:r>
      <w:r w:rsidR="003E4B26">
        <w:rPr>
          <w:b/>
        </w:rPr>
        <w:t>ATERIAŁY</w:t>
      </w:r>
    </w:p>
    <w:p w14:paraId="18F2A8D1" w14:textId="77777777" w:rsidR="00815B20" w:rsidRDefault="00815B20" w:rsidP="003E4B26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Wymagania podstawowe</w:t>
      </w:r>
    </w:p>
    <w:p w14:paraId="7694FDA7" w14:textId="1E246DED" w:rsidR="000B465D" w:rsidRPr="000B465D" w:rsidRDefault="000B465D" w:rsidP="00815B20">
      <w:pPr>
        <w:jc w:val="both"/>
      </w:pPr>
      <w:r>
        <w:t>Zamawiający wymaga, aby Wykonawca od momentu wykorzystania materiałów przeznaczonych do prac do momentu zakończenia okresu gwarancji był w posiadaniu i udostępnił na wezwanie Zamawiającego informacje zaświadczające o dopuszczeniu ich do stosowania w budownictwie na podstawie ustawy z dnia 16 kwietnia 2004 r. o wyrobach budowlanych i uzgodnił (wniosek materiałowy) z Zamawiającym. Materiały muszą być oznaczone znakiem B</w:t>
      </w:r>
      <w:r w:rsidR="004D21DA">
        <w:t xml:space="preserve">. </w:t>
      </w:r>
      <w:r>
        <w:t>Do materiałów i urządzeń nieposiadających oznaczeń należy załączyć aprobaty techniczne potwierdzające przydatność wyrobu budowlanego do zamierzonego zastosowania.</w:t>
      </w:r>
    </w:p>
    <w:p w14:paraId="177CF90F" w14:textId="2B765B30" w:rsidR="00815B20" w:rsidRDefault="003E4B26" w:rsidP="00815B20">
      <w:pPr>
        <w:jc w:val="both"/>
        <w:rPr>
          <w:b/>
          <w:u w:val="single"/>
        </w:rPr>
      </w:pPr>
      <w:r>
        <w:rPr>
          <w:b/>
          <w:u w:val="single"/>
        </w:rPr>
        <w:t>Materiały malarskie</w:t>
      </w:r>
    </w:p>
    <w:p w14:paraId="306B6CDF" w14:textId="77777777" w:rsidR="00815B20" w:rsidRDefault="00815B20" w:rsidP="00815B20">
      <w:pPr>
        <w:jc w:val="both"/>
      </w:pPr>
      <w:r>
        <w:t>Do malowania powierzchni należy zastosować farby emulsyjne o podwyższonej odporności na ścieranie. Przed przystąpieniem do malowania kolorystykę i próbki farb należy przedstawić Zamawiającemu. Szpachlowanie ścian należy wykonać gipsem szpachlowym</w:t>
      </w:r>
      <w:r w:rsidR="00903B85">
        <w:t>. P</w:t>
      </w:r>
      <w:r>
        <w:t>rzed przystąpieniem do malowania zagruntować środkiem gruntującym zalecanym przez producenta farb. Wszystkie materiały powinny odpowiadać wymaganiom aprobat technicznych</w:t>
      </w:r>
      <w:r w:rsidR="00903B85">
        <w:t xml:space="preserve"> oraz wymaganiom norm PNC-81914:</w:t>
      </w:r>
      <w:r>
        <w:t>2002</w:t>
      </w:r>
      <w:r w:rsidR="00903B85">
        <w:t>, PN-</w:t>
      </w:r>
      <w:r>
        <w:t>C81901;2002, PN-C-81607;1998.</w:t>
      </w:r>
    </w:p>
    <w:p w14:paraId="243C783C" w14:textId="77777777" w:rsidR="002074D1" w:rsidRDefault="002074D1" w:rsidP="00815B20">
      <w:pPr>
        <w:jc w:val="both"/>
        <w:rPr>
          <w:b/>
          <w:u w:val="single"/>
        </w:rPr>
      </w:pPr>
      <w:r>
        <w:rPr>
          <w:b/>
          <w:u w:val="single"/>
        </w:rPr>
        <w:t>Materiały pomocnicze</w:t>
      </w:r>
    </w:p>
    <w:p w14:paraId="3EDD6BBD" w14:textId="77777777" w:rsidR="002074D1" w:rsidRDefault="002074D1" w:rsidP="00815B20">
      <w:pPr>
        <w:jc w:val="both"/>
      </w:pPr>
      <w:r>
        <w:t>Materiały pomocnicze do wykonywania robót malarskich to: rozcieńczalniki, w tym woda, terpentyna, benzyna do lakierów i emalii, inne rozcieńczalniki przygotowane fabrycznie, środki do odtłuszczania, mycia i usuwania zanieczyszczeń podłoża, środki do likwidacji zacieków i wykwitów, kity i masy szpachlowe do naprawy podłoża. Wszystkie w/w materiały muszą mieć własności techniczne określone przez producenta lub odpowiadające wymaganiom odpowiednich aprobat technicznych bądź PN.</w:t>
      </w:r>
    </w:p>
    <w:p w14:paraId="4F7B189C" w14:textId="77777777" w:rsidR="002074D1" w:rsidRDefault="008045EF" w:rsidP="008045EF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Przechowywanie i składowanie materiałów</w:t>
      </w:r>
    </w:p>
    <w:p w14:paraId="406C088A" w14:textId="7FDBCE45" w:rsidR="008045EF" w:rsidRDefault="008045EF" w:rsidP="008045EF">
      <w:pPr>
        <w:jc w:val="both"/>
      </w:pPr>
      <w:r>
        <w:t xml:space="preserve">Wykonawca zapewni, aby tymczasowo składowane materiały do czasu gdy będą potrzebne do robót były zabezpieczone przed zanieczyszczeniem i wpływem warunków atmosferycznych, zachowały swoja jakość i właściwość do robót i były dostępne do kontroli. Miejsca czasowego składowania będą zlokalizowane w obrębie </w:t>
      </w:r>
      <w:r w:rsidR="00C07612">
        <w:t>terenu remontu</w:t>
      </w:r>
      <w:r>
        <w:t xml:space="preserve"> w miejscach uzgodnionych z</w:t>
      </w:r>
      <w:r w:rsidR="00ED2E79">
        <w:t xml:space="preserve"> przedstawicielem Zamawiającego</w:t>
      </w:r>
      <w:r>
        <w:t xml:space="preserve"> lub poza </w:t>
      </w:r>
      <w:r w:rsidR="00C07612">
        <w:t>terenem prac remontowych</w:t>
      </w:r>
      <w:r>
        <w:t xml:space="preserve"> w miejscach zorganizowanych przez Wykonawcę.</w:t>
      </w:r>
    </w:p>
    <w:p w14:paraId="0B90773E" w14:textId="77777777" w:rsidR="008045EF" w:rsidRDefault="00892C6F" w:rsidP="00892C6F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Materiały nieodpowiadające wymaganiom</w:t>
      </w:r>
    </w:p>
    <w:p w14:paraId="403B4896" w14:textId="1CDA2921" w:rsidR="00892C6F" w:rsidRDefault="00892C6F" w:rsidP="00892C6F">
      <w:pPr>
        <w:jc w:val="both"/>
      </w:pPr>
      <w:r>
        <w:lastRenderedPageBreak/>
        <w:t>Materiały nieodpowiadające wymaganiom, a w szczególności wymienione w „Krajowym Wykazie Zakwestionowanych Wyrobów Budowlanych" zostaną przez Wyko</w:t>
      </w:r>
      <w:r w:rsidR="00C07612">
        <w:t>nawcę wywiezione z terenu prac remontowych</w:t>
      </w:r>
      <w:r>
        <w:t>, bądź złożone w miejsc</w:t>
      </w:r>
      <w:r w:rsidR="00597B5D">
        <w:t>u</w:t>
      </w:r>
      <w:r>
        <w:t xml:space="preserve"> wskazanym przez Zamawiającego. Każdy rodzaj robót w którym znajdą się niezadbane i niezaakceptowane materiały Wykonawca wykonuje na własne ryzyko licząc się z jego nie przyjęciem i nie zapłaceniem.</w:t>
      </w:r>
    </w:p>
    <w:p w14:paraId="3D5C6BC6" w14:textId="77777777" w:rsidR="00892C6F" w:rsidRDefault="00892C6F" w:rsidP="00892C6F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Wariantowe stosowanie materiałów</w:t>
      </w:r>
    </w:p>
    <w:p w14:paraId="1D9F5722" w14:textId="77777777" w:rsidR="00892C6F" w:rsidRDefault="00892C6F" w:rsidP="00892C6F">
      <w:pPr>
        <w:jc w:val="both"/>
      </w:pPr>
      <w:r>
        <w:t>Jeśli przedmiar robót lub ST przewidują możliwość wariantowego zastosowania rodzaju materiałów w wykonywanych robotach, Wykonawca powiadomi Zamawiającego o swoim zamiarze co najmniej na 3 dni robocze przed ich zastosowaniem. Wybrany i zaakceptowany rodzaj materiału nie może być później zmieniany bez zgody Zamawiającego.</w:t>
      </w:r>
    </w:p>
    <w:p w14:paraId="04DE82C8" w14:textId="77777777" w:rsidR="00892C6F" w:rsidRDefault="003E4B26" w:rsidP="00892C6F">
      <w:pPr>
        <w:pStyle w:val="Akapitzlist"/>
        <w:numPr>
          <w:ilvl w:val="0"/>
          <w:numId w:val="1"/>
        </w:numPr>
        <w:ind w:left="425" w:hanging="425"/>
        <w:contextualSpacing w:val="0"/>
        <w:jc w:val="both"/>
        <w:rPr>
          <w:b/>
        </w:rPr>
      </w:pPr>
      <w:r>
        <w:rPr>
          <w:b/>
        </w:rPr>
        <w:t>SPRZĘT</w:t>
      </w:r>
    </w:p>
    <w:p w14:paraId="674BD472" w14:textId="77777777" w:rsidR="00892C6F" w:rsidRDefault="00892C6F" w:rsidP="00892C6F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Ogólne wymagania dotyczące sprzętu</w:t>
      </w:r>
    </w:p>
    <w:p w14:paraId="6322168B" w14:textId="77777777" w:rsidR="00892C6F" w:rsidRDefault="00892C6F" w:rsidP="00892C6F">
      <w:pPr>
        <w:jc w:val="both"/>
      </w:pPr>
      <w:r>
        <w:t>W trakcie realizacji robót należy stosować urządzenia sprawne technicznie, niepowodujące nadmiernego hałasu i zanieczyszczenia środowiska olejem, smarami itp. Ze względu na nieskomplikowany charakter robót nie przewiduje się wystąpienia potrzeby zastosowania maszyn i urządzeń innych niż powszechnie stosowane w budownictwie. Wykonawca zobowiązany jest do używania tylko takiego sprzętu, który nie spowoduje niekorzystnego wpływu na jakość wykonywanych robót.</w:t>
      </w:r>
    </w:p>
    <w:p w14:paraId="2DC7B960" w14:textId="77777777" w:rsidR="00E76796" w:rsidRDefault="00E76796" w:rsidP="00E76796">
      <w:pPr>
        <w:pStyle w:val="Akapitzlist"/>
        <w:numPr>
          <w:ilvl w:val="0"/>
          <w:numId w:val="1"/>
        </w:numPr>
        <w:ind w:left="284" w:hanging="284"/>
        <w:contextualSpacing w:val="0"/>
        <w:jc w:val="both"/>
        <w:rPr>
          <w:b/>
        </w:rPr>
      </w:pPr>
      <w:r>
        <w:rPr>
          <w:b/>
        </w:rPr>
        <w:t>TRANSPORT</w:t>
      </w:r>
    </w:p>
    <w:p w14:paraId="621F5A69" w14:textId="77777777" w:rsidR="00E76796" w:rsidRDefault="00E76796" w:rsidP="00E76796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Ogólne wymagania dotyczące transportu</w:t>
      </w:r>
    </w:p>
    <w:p w14:paraId="67DC535F" w14:textId="77777777" w:rsidR="00E76796" w:rsidRDefault="00E76796" w:rsidP="00E76796">
      <w:pPr>
        <w:jc w:val="both"/>
      </w:pPr>
      <w:r>
        <w:t>Załadunek, transport i rozładunek materiałów budowlanych należy przeprowadzić zgodnie z przepisami BIOZ i przepisami o ruchu drogowym.</w:t>
      </w:r>
    </w:p>
    <w:p w14:paraId="0A774C91" w14:textId="77777777" w:rsidR="00E76796" w:rsidRDefault="00E76796" w:rsidP="00363686">
      <w:pPr>
        <w:pStyle w:val="Akapitzlist"/>
        <w:numPr>
          <w:ilvl w:val="0"/>
          <w:numId w:val="1"/>
        </w:numPr>
        <w:ind w:left="284" w:hanging="284"/>
        <w:contextualSpacing w:val="0"/>
        <w:jc w:val="both"/>
        <w:rPr>
          <w:b/>
        </w:rPr>
      </w:pPr>
      <w:r>
        <w:rPr>
          <w:b/>
        </w:rPr>
        <w:t>WYKONANIE ROBÓT</w:t>
      </w:r>
    </w:p>
    <w:p w14:paraId="1DC0FD1E" w14:textId="77777777" w:rsidR="00E76796" w:rsidRDefault="00363686" w:rsidP="00363686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Roboty demontażowe</w:t>
      </w:r>
    </w:p>
    <w:p w14:paraId="0FBB2259" w14:textId="77777777" w:rsidR="00363686" w:rsidRDefault="00363686" w:rsidP="00363686">
      <w:pPr>
        <w:jc w:val="both"/>
      </w:pPr>
      <w:r>
        <w:t>Materiały pochodzące z rozbiórki należy posegregować i wywieźć wraz z utylizacją.</w:t>
      </w:r>
    </w:p>
    <w:p w14:paraId="19215786" w14:textId="77777777" w:rsidR="00363686" w:rsidRDefault="00363686" w:rsidP="00363686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Roboty malarskie</w:t>
      </w:r>
    </w:p>
    <w:p w14:paraId="2F276315" w14:textId="77777777" w:rsidR="00363686" w:rsidRDefault="00363686" w:rsidP="00363686">
      <w:pPr>
        <w:jc w:val="both"/>
      </w:pPr>
      <w:r>
        <w:t xml:space="preserve">Do wykonywania robót malarskich można przystąpić po całkowitym zakończeniu poprzedzających robót budowlanych oraz po przygotowaniu i kontroli podłoży pod malowanie i kontroli materiałów. Malowanie ścian można wykonać po przetarciu </w:t>
      </w:r>
      <w:r w:rsidR="008C5B42">
        <w:t>istniejących</w:t>
      </w:r>
      <w:r>
        <w:t xml:space="preserve"> tynków</w:t>
      </w:r>
      <w:r w:rsidR="008C5B42">
        <w:t xml:space="preserve"> wewnętrznych z usunięciem powłok malarskich na ścianach</w:t>
      </w:r>
      <w:r>
        <w:t>.</w:t>
      </w:r>
    </w:p>
    <w:p w14:paraId="1510E756" w14:textId="77777777" w:rsidR="00363686" w:rsidRPr="00363686" w:rsidRDefault="00363686" w:rsidP="00363686">
      <w:pPr>
        <w:jc w:val="both"/>
        <w:rPr>
          <w:u w:val="single"/>
        </w:rPr>
      </w:pPr>
      <w:r w:rsidRPr="00363686">
        <w:rPr>
          <w:u w:val="single"/>
        </w:rPr>
        <w:t>Przygotowanie podłoża</w:t>
      </w:r>
    </w:p>
    <w:p w14:paraId="44878564" w14:textId="77777777" w:rsidR="00363686" w:rsidRDefault="00363686" w:rsidP="00363686">
      <w:pPr>
        <w:jc w:val="both"/>
      </w:pPr>
      <w:r>
        <w:t>Tynki malowane uprzednio farbami powinny być oczyszczone ze starej farby i wszelkich wykw</w:t>
      </w:r>
      <w:r w:rsidR="008D45FA">
        <w:t>itów oraz odkurzone i umyte</w:t>
      </w:r>
      <w:r>
        <w:t>. Po umyciu powierzchnia tynków nie powinna wykazywać śladów starej farby ani pyłu po starej powłoce malarskiej. Uszkodzenie tynków należy naprawić odpowiednią zaprawą</w:t>
      </w:r>
      <w:r w:rsidR="008D45FA">
        <w:t xml:space="preserve"> w uzgodnieniu z Zamawiającym</w:t>
      </w:r>
      <w:r>
        <w:t>.</w:t>
      </w:r>
    </w:p>
    <w:p w14:paraId="1E151B2E" w14:textId="77777777" w:rsidR="00363686" w:rsidRPr="00363686" w:rsidRDefault="00363686" w:rsidP="00363686">
      <w:pPr>
        <w:jc w:val="both"/>
        <w:rPr>
          <w:u w:val="single"/>
        </w:rPr>
      </w:pPr>
      <w:r w:rsidRPr="00363686">
        <w:rPr>
          <w:u w:val="single"/>
        </w:rPr>
        <w:t>Warunki prowadzenia robót malarskich</w:t>
      </w:r>
    </w:p>
    <w:p w14:paraId="2AC082FD" w14:textId="7A30D3DA" w:rsidR="00363686" w:rsidRDefault="00363686" w:rsidP="00363686">
      <w:pPr>
        <w:jc w:val="both"/>
      </w:pPr>
      <w:r>
        <w:t>Przy wykonywaniu prac malarskich w pomieszczeniach zamkniętych należy zapewnić odpowiednią wentylację. Prace malarskie należy prowadzić zgodnie z</w:t>
      </w:r>
      <w:r w:rsidR="00432264">
        <w:t> </w:t>
      </w:r>
      <w:r>
        <w:t>instrukcja producenta farb.</w:t>
      </w:r>
    </w:p>
    <w:p w14:paraId="366DDE21" w14:textId="77777777" w:rsidR="00363686" w:rsidRDefault="00363686" w:rsidP="00363686">
      <w:pPr>
        <w:pStyle w:val="Akapitzlist"/>
        <w:numPr>
          <w:ilvl w:val="0"/>
          <w:numId w:val="1"/>
        </w:numPr>
        <w:ind w:left="425" w:hanging="425"/>
        <w:contextualSpacing w:val="0"/>
        <w:jc w:val="both"/>
        <w:rPr>
          <w:b/>
        </w:rPr>
      </w:pPr>
      <w:r>
        <w:rPr>
          <w:b/>
        </w:rPr>
        <w:t>KONTROLA JAKOŚCI ROBÓT</w:t>
      </w:r>
    </w:p>
    <w:p w14:paraId="2FEF7700" w14:textId="77777777" w:rsidR="00363686" w:rsidRDefault="00363686" w:rsidP="00432264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lastRenderedPageBreak/>
        <w:t>Kontrola robót malarskich</w:t>
      </w:r>
    </w:p>
    <w:p w14:paraId="2BE78E58" w14:textId="0895CF1C" w:rsidR="00040593" w:rsidRDefault="00040593" w:rsidP="00363686">
      <w:pPr>
        <w:jc w:val="both"/>
        <w:rPr>
          <w:u w:val="single"/>
        </w:rPr>
      </w:pPr>
      <w:r>
        <w:rPr>
          <w:u w:val="single"/>
        </w:rPr>
        <w:t>Badania przed przystąpieniem do robót malarskich</w:t>
      </w:r>
    </w:p>
    <w:p w14:paraId="763729BA" w14:textId="084DC547" w:rsidR="00040593" w:rsidRDefault="00040593" w:rsidP="00363686">
      <w:pPr>
        <w:jc w:val="both"/>
      </w:pPr>
      <w:r>
        <w:t>Na każde wezwanie Zamawiającego Wykonawca przedstawi protokół z przeprowadzonego badania podłoża oraz materiałów, które będą wykorzystane do wykonania robót. Badania podłoża pod malowanie należy wykonać po otrzymaniu protokołu z ich przyjęcia. Badanie powinno być przeprowadzone po zamocowaniu i wbudowaniu wszystkich elementów przeznaczonych do malowania. Wygląd powierzchni należy oceniać wizualnie z odległości około 1 m w rozproszonym świetle dziennym lub sztucznym. Zapylenie powierzchni należy oceniać przez przetarcie powierzchni suchą czysta ręką.</w:t>
      </w:r>
    </w:p>
    <w:p w14:paraId="2A95F3E2" w14:textId="7A881444" w:rsidR="00040593" w:rsidRDefault="00040593" w:rsidP="00363686">
      <w:pPr>
        <w:jc w:val="both"/>
        <w:rPr>
          <w:u w:val="single"/>
        </w:rPr>
      </w:pPr>
      <w:r>
        <w:rPr>
          <w:u w:val="single"/>
        </w:rPr>
        <w:t>Badania w czasie robót</w:t>
      </w:r>
    </w:p>
    <w:p w14:paraId="3008D4F5" w14:textId="6CCAAC4E" w:rsidR="00040593" w:rsidRPr="00040593" w:rsidRDefault="00040593" w:rsidP="00363686">
      <w:pPr>
        <w:jc w:val="both"/>
      </w:pPr>
      <w:r>
        <w:t>Badania w czasie robót polegają na sprawdzeniu zgodności wykonanych robót malarskich z ST i instrukcjami producentów farb. Badania te w szczególności powinny dotyczyć sprawdzenia technologii wykonanych robót w zakresie gruntowania podłoży i nakładania powłok malarskich.</w:t>
      </w:r>
    </w:p>
    <w:p w14:paraId="4B480ED0" w14:textId="6D4CA2A7" w:rsidR="00363686" w:rsidRPr="00363686" w:rsidRDefault="00363686" w:rsidP="00363686">
      <w:pPr>
        <w:jc w:val="both"/>
        <w:rPr>
          <w:u w:val="single"/>
        </w:rPr>
      </w:pPr>
      <w:r w:rsidRPr="00363686">
        <w:rPr>
          <w:u w:val="single"/>
        </w:rPr>
        <w:t>Badania w czasie odbioru robót</w:t>
      </w:r>
    </w:p>
    <w:p w14:paraId="266D309C" w14:textId="77777777" w:rsidR="00363686" w:rsidRDefault="00363686" w:rsidP="00C31DF2">
      <w:pPr>
        <w:spacing w:after="0"/>
        <w:jc w:val="both"/>
      </w:pPr>
      <w:r>
        <w:t>Badania w czasie odbioru robót przeprowadza się celem oceny czy spełnione zostały wszystkie wymagania dotyczące wykonywanych prac malarskich a w szczególności w</w:t>
      </w:r>
      <w:r w:rsidR="00432264">
        <w:t> </w:t>
      </w:r>
      <w:r>
        <w:t>zakresie:</w:t>
      </w:r>
    </w:p>
    <w:p w14:paraId="45EE8B7E" w14:textId="77777777" w:rsidR="00363686" w:rsidRPr="00363686" w:rsidRDefault="00363686" w:rsidP="00363686">
      <w:pPr>
        <w:pStyle w:val="Akapitzlist"/>
        <w:numPr>
          <w:ilvl w:val="0"/>
          <w:numId w:val="5"/>
        </w:numPr>
        <w:ind w:left="284" w:hanging="284"/>
        <w:jc w:val="both"/>
        <w:rPr>
          <w:b/>
        </w:rPr>
      </w:pPr>
      <w:r>
        <w:t>jakości zastosowanych materiałów i wyrobów;</w:t>
      </w:r>
    </w:p>
    <w:p w14:paraId="6B6A2ACD" w14:textId="77777777" w:rsidR="00C31DF2" w:rsidRPr="00C31DF2" w:rsidRDefault="00363686" w:rsidP="00363686">
      <w:pPr>
        <w:pStyle w:val="Akapitzlist"/>
        <w:numPr>
          <w:ilvl w:val="0"/>
          <w:numId w:val="5"/>
        </w:numPr>
        <w:ind w:left="284" w:hanging="284"/>
        <w:jc w:val="both"/>
        <w:rPr>
          <w:b/>
        </w:rPr>
      </w:pPr>
      <w:r>
        <w:t>prawid</w:t>
      </w:r>
      <w:r w:rsidR="00C31DF2">
        <w:t>łowości przygotowania podłoży;</w:t>
      </w:r>
    </w:p>
    <w:p w14:paraId="62F8E5FE" w14:textId="77777777" w:rsidR="00363686" w:rsidRPr="00C31DF2" w:rsidRDefault="00363686" w:rsidP="00363686">
      <w:pPr>
        <w:pStyle w:val="Akapitzlist"/>
        <w:numPr>
          <w:ilvl w:val="0"/>
          <w:numId w:val="5"/>
        </w:numPr>
        <w:ind w:left="284" w:hanging="284"/>
        <w:jc w:val="both"/>
        <w:rPr>
          <w:b/>
        </w:rPr>
      </w:pPr>
      <w:r>
        <w:t>jakości powłok malarskich.</w:t>
      </w:r>
    </w:p>
    <w:p w14:paraId="019C344B" w14:textId="4C592B43" w:rsidR="00C31DF2" w:rsidRDefault="00C31DF2" w:rsidP="00C31DF2">
      <w:pPr>
        <w:spacing w:after="0"/>
        <w:jc w:val="both"/>
      </w:pPr>
      <w:r>
        <w:t>Ocena jakości powłok malarskich obejmuje sprawdzenie:</w:t>
      </w:r>
    </w:p>
    <w:p w14:paraId="608ECDC0" w14:textId="77777777" w:rsidR="00C31DF2" w:rsidRDefault="00C31DF2" w:rsidP="00C31DF2">
      <w:pPr>
        <w:pStyle w:val="Akapitzlist"/>
        <w:numPr>
          <w:ilvl w:val="0"/>
          <w:numId w:val="6"/>
        </w:numPr>
        <w:ind w:left="284" w:hanging="284"/>
        <w:jc w:val="both"/>
      </w:pPr>
      <w:r>
        <w:t>wyglądu zewnętrznego;</w:t>
      </w:r>
    </w:p>
    <w:p w14:paraId="61783AE8" w14:textId="77777777" w:rsidR="00C31DF2" w:rsidRDefault="00C31DF2" w:rsidP="00C31DF2">
      <w:pPr>
        <w:pStyle w:val="Akapitzlist"/>
        <w:numPr>
          <w:ilvl w:val="0"/>
          <w:numId w:val="6"/>
        </w:numPr>
        <w:ind w:left="284" w:hanging="284"/>
        <w:jc w:val="both"/>
      </w:pPr>
      <w:r>
        <w:t>zgodności barwy i połysku;</w:t>
      </w:r>
    </w:p>
    <w:p w14:paraId="5C78BAC2" w14:textId="77777777" w:rsidR="00C31DF2" w:rsidRDefault="00C31DF2" w:rsidP="00C31DF2">
      <w:pPr>
        <w:pStyle w:val="Akapitzlist"/>
        <w:numPr>
          <w:ilvl w:val="0"/>
          <w:numId w:val="6"/>
        </w:numPr>
        <w:ind w:left="284" w:hanging="284"/>
        <w:jc w:val="both"/>
      </w:pPr>
      <w:r>
        <w:t>odporności na wycieranie;</w:t>
      </w:r>
    </w:p>
    <w:p w14:paraId="1EA19492" w14:textId="77777777" w:rsidR="00C31DF2" w:rsidRDefault="00C31DF2" w:rsidP="00C31DF2">
      <w:pPr>
        <w:pStyle w:val="Akapitzlist"/>
        <w:numPr>
          <w:ilvl w:val="0"/>
          <w:numId w:val="6"/>
        </w:numPr>
        <w:ind w:left="284" w:hanging="284"/>
        <w:jc w:val="both"/>
      </w:pPr>
      <w:r>
        <w:t>przyczepności powłoki;</w:t>
      </w:r>
    </w:p>
    <w:p w14:paraId="37CD74B0" w14:textId="77777777" w:rsidR="00C31DF2" w:rsidRDefault="00C31DF2" w:rsidP="00C31DF2">
      <w:pPr>
        <w:pStyle w:val="Akapitzlist"/>
        <w:numPr>
          <w:ilvl w:val="0"/>
          <w:numId w:val="6"/>
        </w:numPr>
        <w:spacing w:after="0"/>
        <w:ind w:left="284" w:hanging="284"/>
        <w:jc w:val="both"/>
      </w:pPr>
      <w:r>
        <w:t>odporności na zmywanie.</w:t>
      </w:r>
    </w:p>
    <w:p w14:paraId="600260FF" w14:textId="0FD63255" w:rsidR="00C31DF2" w:rsidRDefault="00C31DF2" w:rsidP="00C31DF2">
      <w:pPr>
        <w:jc w:val="both"/>
      </w:pPr>
      <w:r>
        <w:t>Kontrola jakości robót związanych z wykonaniem remontu pomieszczenia powinna być przeprowadzona w czasie wszystkich faz robót zgodnie z wymaganiami Polskich Norm i</w:t>
      </w:r>
      <w:r w:rsidR="00432264">
        <w:t> w</w:t>
      </w:r>
      <w:r>
        <w:t xml:space="preserve">arunkami technicznymi wykonania i odbioru robót budowlano-montażowych. </w:t>
      </w:r>
    </w:p>
    <w:p w14:paraId="56500767" w14:textId="77777777" w:rsidR="00C31DF2" w:rsidRDefault="00C31DF2" w:rsidP="00C31DF2">
      <w:pPr>
        <w:pStyle w:val="Akapitzlist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>OBMIAR ROBÓT</w:t>
      </w:r>
    </w:p>
    <w:p w14:paraId="5738E26B" w14:textId="77777777" w:rsidR="00C31DF2" w:rsidRDefault="00C31DF2" w:rsidP="00C31DF2">
      <w:pPr>
        <w:jc w:val="both"/>
      </w:pPr>
      <w:r>
        <w:t>Jednostkami obmiarowymi są: mb, m</w:t>
      </w:r>
      <w:r w:rsidRPr="00C31DF2">
        <w:rPr>
          <w:vertAlign w:val="superscript"/>
        </w:rPr>
        <w:t>2</w:t>
      </w:r>
      <w:r>
        <w:t>, m</w:t>
      </w:r>
      <w:r w:rsidRPr="00C31DF2">
        <w:rPr>
          <w:vertAlign w:val="superscript"/>
        </w:rPr>
        <w:t>3</w:t>
      </w:r>
      <w:r>
        <w:t>, szt., kpl., kg, itp. wielkości określone w</w:t>
      </w:r>
      <w:r w:rsidR="00432264">
        <w:t> </w:t>
      </w:r>
      <w:r>
        <w:t>warunkach technicznych wykonania i odbioru robót oraz zgodnie z Polskimi Normami.</w:t>
      </w:r>
    </w:p>
    <w:p w14:paraId="3C530135" w14:textId="77777777" w:rsidR="00C31DF2" w:rsidRDefault="00C31DF2" w:rsidP="00C31DF2">
      <w:pPr>
        <w:pStyle w:val="Akapitzlist"/>
        <w:numPr>
          <w:ilvl w:val="0"/>
          <w:numId w:val="1"/>
        </w:numPr>
        <w:ind w:left="357" w:hanging="357"/>
        <w:contextualSpacing w:val="0"/>
        <w:jc w:val="both"/>
        <w:rPr>
          <w:b/>
        </w:rPr>
      </w:pPr>
      <w:r>
        <w:rPr>
          <w:b/>
        </w:rPr>
        <w:t>OGÓLNE WYMAGANIA DOTYCZĄCE PODSTAW PŁATNOŚCI</w:t>
      </w:r>
    </w:p>
    <w:p w14:paraId="57621C07" w14:textId="77777777" w:rsidR="00C31DF2" w:rsidRDefault="00C31DF2" w:rsidP="00C31DF2">
      <w:pPr>
        <w:pStyle w:val="Akapitzlist"/>
        <w:numPr>
          <w:ilvl w:val="1"/>
          <w:numId w:val="1"/>
        </w:numPr>
        <w:jc w:val="both"/>
        <w:rPr>
          <w:b/>
        </w:rPr>
      </w:pPr>
      <w:r>
        <w:rPr>
          <w:b/>
        </w:rPr>
        <w:t>Zasady rozliczania płatności</w:t>
      </w:r>
    </w:p>
    <w:p w14:paraId="69DA2736" w14:textId="77777777" w:rsidR="00FD25E4" w:rsidRDefault="00FD25E4" w:rsidP="00FD25E4">
      <w:pPr>
        <w:spacing w:after="0"/>
        <w:jc w:val="both"/>
      </w:pPr>
      <w:r>
        <w:t>Płatność na zasadach obowiązujących w umowie. Przyjęte pozycje kosztorysowe obejmują wszelkie roboty niezbędne do wykonania</w:t>
      </w:r>
      <w:r w:rsidR="006E18C0">
        <w:t xml:space="preserve"> aby został osiągnięty zamierzony cel</w:t>
      </w:r>
      <w:r>
        <w:t>, uwzględniając roboty wynikające z wiedzy technicznej oraz technologii. Cena robót obejmuje koszty wykonania wszystkich czynności technologicznych oraz koszty użytych wszystkich potrzebnych materiałów sprzętu pomocniczego jak również koszty:</w:t>
      </w:r>
    </w:p>
    <w:p w14:paraId="711F2751" w14:textId="77777777" w:rsidR="00FD25E4" w:rsidRPr="00FD25E4" w:rsidRDefault="00432264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robót przygotowawczych, pomiarów</w:t>
      </w:r>
      <w:r w:rsidR="00FD25E4">
        <w:t>;</w:t>
      </w:r>
    </w:p>
    <w:p w14:paraId="5334536C" w14:textId="77777777" w:rsidR="00FD25E4" w:rsidRPr="00FD25E4" w:rsidRDefault="00FD25E4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transport</w:t>
      </w:r>
      <w:r w:rsidR="00432264">
        <w:t>u poziomego i pionowego</w:t>
      </w:r>
      <w:r>
        <w:t xml:space="preserve"> materiałów z rozebranych elementów</w:t>
      </w:r>
      <w:r w:rsidR="006E18C0">
        <w:t xml:space="preserve"> oraz utylizacja materiałów z rozbiórek nie nadających się do ponownego wbudowania zgodnie z ustawą o odpadach</w:t>
      </w:r>
      <w:r>
        <w:t>;</w:t>
      </w:r>
    </w:p>
    <w:p w14:paraId="19713FF6" w14:textId="77777777" w:rsidR="00FD25E4" w:rsidRPr="00FD25E4" w:rsidRDefault="00577B13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układania</w:t>
      </w:r>
      <w:r w:rsidR="00FD25E4">
        <w:t>, segreg</w:t>
      </w:r>
      <w:r>
        <w:t>owania</w:t>
      </w:r>
      <w:r w:rsidR="00FD25E4">
        <w:t xml:space="preserve"> materiałów rozbiórkowych na placu budowy;</w:t>
      </w:r>
    </w:p>
    <w:p w14:paraId="28AF7F29" w14:textId="77777777" w:rsidR="00FD25E4" w:rsidRPr="00FD25E4" w:rsidRDefault="00FD25E4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zatrudnienia robotników i pracowników nadzoru na budowie;</w:t>
      </w:r>
    </w:p>
    <w:p w14:paraId="6FAE039C" w14:textId="77777777" w:rsidR="00FD25E4" w:rsidRPr="00FD25E4" w:rsidRDefault="00577B13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lastRenderedPageBreak/>
        <w:t>sprawdzenia</w:t>
      </w:r>
      <w:r w:rsidR="00FD25E4">
        <w:t xml:space="preserve"> prawidłowości wykonanych robót;</w:t>
      </w:r>
    </w:p>
    <w:p w14:paraId="01CD6EF6" w14:textId="77777777" w:rsidR="00FD25E4" w:rsidRPr="00FD25E4" w:rsidRDefault="00FD25E4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naprawienia uszkodzeń powstałych w czasie wykonywania robót, zawinionych przez wykonawców, utrzymania czystości i porządku stanowisk roboczych;</w:t>
      </w:r>
    </w:p>
    <w:p w14:paraId="41268D70" w14:textId="77777777" w:rsidR="00FD25E4" w:rsidRPr="00FD25E4" w:rsidRDefault="00FD25E4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czynności związanych z likwidacją stanowisk roboczych;</w:t>
      </w:r>
    </w:p>
    <w:p w14:paraId="7F0CD2C2" w14:textId="77777777" w:rsidR="00FD25E4" w:rsidRPr="00FD25E4" w:rsidRDefault="00FD25E4" w:rsidP="00FD25E4">
      <w:pPr>
        <w:pStyle w:val="Akapitzlist"/>
        <w:numPr>
          <w:ilvl w:val="0"/>
          <w:numId w:val="7"/>
        </w:numPr>
        <w:ind w:left="284" w:hanging="284"/>
        <w:jc w:val="both"/>
        <w:rPr>
          <w:b/>
        </w:rPr>
      </w:pPr>
      <w:r>
        <w:t>utylizacji materiałów rozbiórkowych na wysypisku;</w:t>
      </w:r>
    </w:p>
    <w:p w14:paraId="29FE61DA" w14:textId="77777777" w:rsidR="00C31DF2" w:rsidRPr="003B71E8" w:rsidRDefault="00FD25E4" w:rsidP="003B71E8">
      <w:pPr>
        <w:pStyle w:val="Akapitzlist"/>
        <w:numPr>
          <w:ilvl w:val="0"/>
          <w:numId w:val="7"/>
        </w:numPr>
        <w:ind w:left="284" w:hanging="284"/>
        <w:contextualSpacing w:val="0"/>
        <w:jc w:val="both"/>
        <w:rPr>
          <w:b/>
        </w:rPr>
      </w:pPr>
      <w:r>
        <w:t>związane z zapewnieniem bezpieczeństwa i higieny pracy na budowie.</w:t>
      </w:r>
    </w:p>
    <w:p w14:paraId="1EFCA7F6" w14:textId="77777777" w:rsidR="003B71E8" w:rsidRDefault="003B71E8" w:rsidP="003B71E8">
      <w:pPr>
        <w:pStyle w:val="Akapitzlist"/>
        <w:numPr>
          <w:ilvl w:val="0"/>
          <w:numId w:val="1"/>
        </w:numPr>
        <w:ind w:left="284" w:hanging="284"/>
        <w:contextualSpacing w:val="0"/>
        <w:jc w:val="both"/>
        <w:rPr>
          <w:b/>
        </w:rPr>
      </w:pPr>
      <w:r>
        <w:rPr>
          <w:b/>
        </w:rPr>
        <w:t>PRZEPISY I DOKUMENTY ZWIĄZANE ZE SPECYFIKACJĄ TECHNICZNĄ</w:t>
      </w:r>
    </w:p>
    <w:p w14:paraId="5DC451F2" w14:textId="77777777" w:rsidR="003B71E8" w:rsidRDefault="003B71E8" w:rsidP="003B71E8">
      <w:pPr>
        <w:pStyle w:val="Akapitzlist"/>
        <w:numPr>
          <w:ilvl w:val="1"/>
          <w:numId w:val="1"/>
        </w:numPr>
        <w:jc w:val="both"/>
        <w:rPr>
          <w:b/>
        </w:rPr>
      </w:pPr>
      <w:r>
        <w:rPr>
          <w:b/>
        </w:rPr>
        <w:t>Zalecane normy</w:t>
      </w:r>
    </w:p>
    <w:p w14:paraId="4F8898FD" w14:textId="77777777" w:rsidR="003B71E8" w:rsidRDefault="003B71E8" w:rsidP="003B71E8">
      <w:pPr>
        <w:jc w:val="both"/>
      </w:pPr>
      <w:r>
        <w:t>Polskie (PN) i branżowe (BN).</w:t>
      </w:r>
    </w:p>
    <w:p w14:paraId="46620737" w14:textId="77777777" w:rsidR="003B71E8" w:rsidRDefault="003B71E8" w:rsidP="003B71E8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Ustawy</w:t>
      </w:r>
    </w:p>
    <w:p w14:paraId="39BB92A3" w14:textId="3E3C47FC" w:rsidR="003B71E8" w:rsidRDefault="003B71E8" w:rsidP="003B71E8">
      <w:pPr>
        <w:pStyle w:val="Akapitzlist"/>
        <w:numPr>
          <w:ilvl w:val="0"/>
          <w:numId w:val="8"/>
        </w:numPr>
        <w:ind w:left="284" w:hanging="284"/>
        <w:jc w:val="both"/>
      </w:pPr>
      <w:r>
        <w:t xml:space="preserve">ustawa z dnia 7 lipca 1994 r. - Prawo budowlane </w:t>
      </w:r>
    </w:p>
    <w:p w14:paraId="6BF53FE5" w14:textId="29A256B4" w:rsidR="003B71E8" w:rsidRDefault="003B71E8" w:rsidP="003B71E8">
      <w:pPr>
        <w:pStyle w:val="Akapitzlist"/>
        <w:numPr>
          <w:ilvl w:val="0"/>
          <w:numId w:val="8"/>
        </w:numPr>
        <w:ind w:left="284" w:hanging="284"/>
        <w:jc w:val="both"/>
      </w:pPr>
      <w:r>
        <w:t xml:space="preserve">ustawa z dnia 16 kwietnia 2004 r. o wyborach budowlanych </w:t>
      </w:r>
    </w:p>
    <w:p w14:paraId="3AA11560" w14:textId="53E50E28" w:rsidR="003B71E8" w:rsidRDefault="003B71E8" w:rsidP="003B71E8">
      <w:pPr>
        <w:pStyle w:val="Akapitzlist"/>
        <w:numPr>
          <w:ilvl w:val="0"/>
          <w:numId w:val="8"/>
        </w:numPr>
        <w:ind w:left="284" w:hanging="284"/>
        <w:jc w:val="both"/>
      </w:pPr>
      <w:r>
        <w:t xml:space="preserve">ustawa z dnia 24 sierpnia 1991 r. o ochronie przeciwpożarowej </w:t>
      </w:r>
    </w:p>
    <w:p w14:paraId="50BDCDFA" w14:textId="155CFB69" w:rsidR="003B71E8" w:rsidRDefault="003B71E8" w:rsidP="007301A8">
      <w:pPr>
        <w:pStyle w:val="Akapitzlist"/>
        <w:numPr>
          <w:ilvl w:val="0"/>
          <w:numId w:val="8"/>
        </w:numPr>
        <w:ind w:left="284" w:hanging="284"/>
        <w:contextualSpacing w:val="0"/>
        <w:jc w:val="both"/>
      </w:pPr>
      <w:r>
        <w:t>ustawa z dnia 27 kwietnia 2001 r. – Prawo ochrony środowiska.</w:t>
      </w:r>
    </w:p>
    <w:p w14:paraId="1C93E250" w14:textId="77777777" w:rsidR="007301A8" w:rsidRDefault="007301A8" w:rsidP="007301A8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Rozporządzenia</w:t>
      </w:r>
    </w:p>
    <w:p w14:paraId="705DDF84" w14:textId="2B25ADAF" w:rsidR="007301A8" w:rsidRPr="007301A8" w:rsidRDefault="007301A8" w:rsidP="007301A8">
      <w:pPr>
        <w:pStyle w:val="Akapitzlist"/>
        <w:numPr>
          <w:ilvl w:val="0"/>
          <w:numId w:val="9"/>
        </w:numPr>
        <w:ind w:left="284" w:hanging="284"/>
        <w:jc w:val="both"/>
        <w:rPr>
          <w:b/>
        </w:rPr>
      </w:pPr>
      <w:r>
        <w:t xml:space="preserve">Rozporządzenie Ministra Pracy i Polityki Socjalnej z dnia 26 września 1997 r. w sprawie ogólnych przepisów bezpieczeństwa i higieny pracy </w:t>
      </w:r>
    </w:p>
    <w:p w14:paraId="5C54BD98" w14:textId="376F1491" w:rsidR="007301A8" w:rsidRPr="007301A8" w:rsidRDefault="007301A8" w:rsidP="007301A8">
      <w:pPr>
        <w:pStyle w:val="Akapitzlist"/>
        <w:numPr>
          <w:ilvl w:val="0"/>
          <w:numId w:val="9"/>
        </w:numPr>
        <w:ind w:left="284" w:hanging="284"/>
        <w:jc w:val="both"/>
        <w:rPr>
          <w:b/>
        </w:rPr>
      </w:pPr>
      <w:r>
        <w:t>Rozporządzenie Ministra Infrastruktury z dnia 6 lutego 2003 r. w sprawie bezpieczeństwa i higieny pracy podczas wykonywania robót budowlanych</w:t>
      </w:r>
      <w:r w:rsidR="009806DD">
        <w:t>;</w:t>
      </w:r>
    </w:p>
    <w:p w14:paraId="39FA46C3" w14:textId="767C7858" w:rsidR="007301A8" w:rsidRPr="007301A8" w:rsidRDefault="007301A8" w:rsidP="007301A8">
      <w:pPr>
        <w:pStyle w:val="Akapitzlist"/>
        <w:numPr>
          <w:ilvl w:val="0"/>
          <w:numId w:val="9"/>
        </w:numPr>
        <w:ind w:left="284" w:hanging="284"/>
        <w:jc w:val="both"/>
        <w:rPr>
          <w:b/>
        </w:rPr>
      </w:pPr>
      <w:r>
        <w:t>Rozporządzenie Ministra Infrastruktury z dnia 23 czerwca 2003 r. w sprawie informacji dotyczącej bezpieczeństwa i ochrony zdrowia oraz planu bezpieczeństwa i ochrony zdrowia</w:t>
      </w:r>
      <w:r w:rsidR="009806DD">
        <w:t>;</w:t>
      </w:r>
    </w:p>
    <w:p w14:paraId="517978D0" w14:textId="77777777" w:rsidR="0095365E" w:rsidRPr="0095365E" w:rsidRDefault="007301A8" w:rsidP="007301A8">
      <w:pPr>
        <w:pStyle w:val="Akapitzlist"/>
        <w:numPr>
          <w:ilvl w:val="0"/>
          <w:numId w:val="9"/>
        </w:numPr>
        <w:ind w:left="284" w:hanging="284"/>
        <w:jc w:val="both"/>
        <w:rPr>
          <w:b/>
        </w:rPr>
      </w:pPr>
      <w:r>
        <w:t>Rozporządzenie Ministra</w:t>
      </w:r>
      <w:r w:rsidR="00EB4145">
        <w:t xml:space="preserve"> Rozwoju i Technologii</w:t>
      </w:r>
      <w:r>
        <w:t xml:space="preserve"> z dnia 2</w:t>
      </w:r>
      <w:r w:rsidR="0095365E">
        <w:t>0 grudnia 2021 r.</w:t>
      </w:r>
      <w:r>
        <w:t xml:space="preserve"> w sprawie szczegółowego zakresu i formy dokumentacji projektowej, specyfikacji technicznych wykonania i odbioru robót budowlanych oraz p</w:t>
      </w:r>
      <w:r w:rsidR="0095365E">
        <w:t>rogramu funkcjonalno-użytkowego;</w:t>
      </w:r>
    </w:p>
    <w:p w14:paraId="3C1C9276" w14:textId="326A8561" w:rsidR="007301A8" w:rsidRPr="00796114" w:rsidRDefault="007301A8" w:rsidP="00796114">
      <w:pPr>
        <w:pStyle w:val="Akapitzlist"/>
        <w:numPr>
          <w:ilvl w:val="0"/>
          <w:numId w:val="9"/>
        </w:numPr>
        <w:ind w:left="284" w:hanging="284"/>
        <w:contextualSpacing w:val="0"/>
        <w:jc w:val="both"/>
        <w:rPr>
          <w:b/>
        </w:rPr>
      </w:pPr>
      <w:r>
        <w:t>Rozporządzenie Ministra Infrastruktury</w:t>
      </w:r>
      <w:r w:rsidR="0095365E">
        <w:t xml:space="preserve"> i Budownictwa</w:t>
      </w:r>
      <w:r>
        <w:t xml:space="preserve"> z dnia</w:t>
      </w:r>
      <w:r w:rsidR="0095365E">
        <w:t xml:space="preserve"> 17 listopada 2016 r.</w:t>
      </w:r>
      <w:r>
        <w:t xml:space="preserve"> w</w:t>
      </w:r>
      <w:r w:rsidR="0074291C">
        <w:t> </w:t>
      </w:r>
      <w:r>
        <w:t>sprawie sposobów deklarowania</w:t>
      </w:r>
      <w:r w:rsidR="0095365E">
        <w:t xml:space="preserve"> właściwości użytkowych</w:t>
      </w:r>
      <w:r>
        <w:t xml:space="preserve"> wyrobów budowlanych oraz sposobu znakowania ich znakiem budo</w:t>
      </w:r>
      <w:r w:rsidR="0095365E">
        <w:t>wlanym</w:t>
      </w:r>
      <w:r w:rsidR="009806DD">
        <w:t>;</w:t>
      </w:r>
    </w:p>
    <w:p w14:paraId="2F2B9CF9" w14:textId="77777777" w:rsidR="00796114" w:rsidRDefault="00796114" w:rsidP="00796114">
      <w:pPr>
        <w:pStyle w:val="Akapitzlist"/>
        <w:numPr>
          <w:ilvl w:val="1"/>
          <w:numId w:val="1"/>
        </w:numPr>
        <w:ind w:left="567" w:hanging="567"/>
        <w:jc w:val="both"/>
        <w:rPr>
          <w:b/>
        </w:rPr>
      </w:pPr>
      <w:r>
        <w:rPr>
          <w:b/>
        </w:rPr>
        <w:t>Inne dokumenty i instrukcje</w:t>
      </w:r>
    </w:p>
    <w:p w14:paraId="3731C9B5" w14:textId="77777777" w:rsidR="00796114" w:rsidRPr="00796114" w:rsidRDefault="00796114" w:rsidP="00796114">
      <w:pPr>
        <w:pStyle w:val="Akapitzlist"/>
        <w:numPr>
          <w:ilvl w:val="0"/>
          <w:numId w:val="10"/>
        </w:numPr>
        <w:ind w:left="284" w:hanging="284"/>
        <w:jc w:val="both"/>
        <w:rPr>
          <w:b/>
        </w:rPr>
      </w:pPr>
      <w:r>
        <w:t>Warunki techniczne wykonania i odbioru robót budowlano-montażowych, (tom I, II, III, IV, V) Arkady, Warszawa 1989-1990.</w:t>
      </w:r>
    </w:p>
    <w:p w14:paraId="0C140903" w14:textId="77777777" w:rsidR="00796114" w:rsidRPr="00796114" w:rsidRDefault="00796114" w:rsidP="00796114">
      <w:pPr>
        <w:pStyle w:val="Akapitzlist"/>
        <w:numPr>
          <w:ilvl w:val="0"/>
          <w:numId w:val="10"/>
        </w:numPr>
        <w:ind w:left="284" w:hanging="284"/>
        <w:jc w:val="both"/>
        <w:rPr>
          <w:b/>
        </w:rPr>
      </w:pPr>
      <w:r>
        <w:t>Warunki techniczne wykonania i odbioru robót budowlanych. Instytut Techniki Budowlanej, Warszawa 2003.</w:t>
      </w:r>
    </w:p>
    <w:p w14:paraId="77AA6CE9" w14:textId="77777777" w:rsidR="00796114" w:rsidRPr="006E18C0" w:rsidRDefault="00796114" w:rsidP="00796114">
      <w:pPr>
        <w:pStyle w:val="Akapitzlist"/>
        <w:numPr>
          <w:ilvl w:val="0"/>
          <w:numId w:val="10"/>
        </w:numPr>
        <w:ind w:left="284" w:hanging="284"/>
        <w:jc w:val="both"/>
        <w:rPr>
          <w:b/>
        </w:rPr>
      </w:pPr>
      <w:r>
        <w:t>Specyfikacja techniczna wykonania i odbioru robót budowlanych – Wymagania ogólne (kod CPV 45000000-7).</w:t>
      </w:r>
    </w:p>
    <w:p w14:paraId="60212905" w14:textId="77777777" w:rsidR="006E18C0" w:rsidRPr="00796114" w:rsidRDefault="006E18C0" w:rsidP="00796114">
      <w:pPr>
        <w:pStyle w:val="Akapitzlist"/>
        <w:numPr>
          <w:ilvl w:val="0"/>
          <w:numId w:val="10"/>
        </w:numPr>
        <w:ind w:left="284" w:hanging="284"/>
        <w:jc w:val="both"/>
        <w:rPr>
          <w:b/>
        </w:rPr>
      </w:pPr>
      <w:r>
        <w:t>Wiedza techniczna i obowiązujące przepisy techniczno-budowlane.</w:t>
      </w:r>
    </w:p>
    <w:sectPr w:rsidR="006E18C0" w:rsidRPr="007961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7DBA" w14:textId="77777777" w:rsidR="00DF0D73" w:rsidRDefault="00DF0D73" w:rsidP="00C53847">
      <w:pPr>
        <w:spacing w:after="0" w:line="240" w:lineRule="auto"/>
      </w:pPr>
      <w:r>
        <w:separator/>
      </w:r>
    </w:p>
  </w:endnote>
  <w:endnote w:type="continuationSeparator" w:id="0">
    <w:p w14:paraId="652D2F42" w14:textId="77777777" w:rsidR="00DF0D73" w:rsidRDefault="00DF0D73" w:rsidP="00C5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3481" w14:textId="77777777" w:rsidR="00DF0D73" w:rsidRDefault="00DF0D73" w:rsidP="00C53847">
      <w:pPr>
        <w:spacing w:after="0" w:line="240" w:lineRule="auto"/>
      </w:pPr>
      <w:r>
        <w:separator/>
      </w:r>
    </w:p>
  </w:footnote>
  <w:footnote w:type="continuationSeparator" w:id="0">
    <w:p w14:paraId="7033FAD3" w14:textId="77777777" w:rsidR="00DF0D73" w:rsidRDefault="00DF0D73" w:rsidP="00C5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19F9" w14:textId="77777777" w:rsidR="00C53847" w:rsidRDefault="00C53847" w:rsidP="00C53847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47C96"/>
    <w:multiLevelType w:val="hybridMultilevel"/>
    <w:tmpl w:val="BFFA8818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978D8"/>
    <w:multiLevelType w:val="hybridMultilevel"/>
    <w:tmpl w:val="833644AE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97746"/>
    <w:multiLevelType w:val="hybridMultilevel"/>
    <w:tmpl w:val="1F86ACBE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8255CB"/>
    <w:multiLevelType w:val="hybridMultilevel"/>
    <w:tmpl w:val="2466D866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77672C"/>
    <w:multiLevelType w:val="hybridMultilevel"/>
    <w:tmpl w:val="B94E7A56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0B1468"/>
    <w:multiLevelType w:val="hybridMultilevel"/>
    <w:tmpl w:val="F970E9B0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8C1A9B"/>
    <w:multiLevelType w:val="hybridMultilevel"/>
    <w:tmpl w:val="B7FA68D8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B108BB"/>
    <w:multiLevelType w:val="multilevel"/>
    <w:tmpl w:val="47E6A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54ED5ABC"/>
    <w:multiLevelType w:val="hybridMultilevel"/>
    <w:tmpl w:val="64ACA7B2"/>
    <w:lvl w:ilvl="0" w:tplc="35CE717E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A565F1"/>
    <w:multiLevelType w:val="hybridMultilevel"/>
    <w:tmpl w:val="11DA537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172347">
    <w:abstractNumId w:val="7"/>
  </w:num>
  <w:num w:numId="2" w16cid:durableId="1736584460">
    <w:abstractNumId w:val="6"/>
  </w:num>
  <w:num w:numId="3" w16cid:durableId="47579889">
    <w:abstractNumId w:val="5"/>
  </w:num>
  <w:num w:numId="4" w16cid:durableId="1508516562">
    <w:abstractNumId w:val="9"/>
  </w:num>
  <w:num w:numId="5" w16cid:durableId="1629431059">
    <w:abstractNumId w:val="0"/>
  </w:num>
  <w:num w:numId="6" w16cid:durableId="47190983">
    <w:abstractNumId w:val="8"/>
  </w:num>
  <w:num w:numId="7" w16cid:durableId="1388257455">
    <w:abstractNumId w:val="4"/>
  </w:num>
  <w:num w:numId="8" w16cid:durableId="1902667923">
    <w:abstractNumId w:val="2"/>
  </w:num>
  <w:num w:numId="9" w16cid:durableId="1316684431">
    <w:abstractNumId w:val="1"/>
  </w:num>
  <w:num w:numId="10" w16cid:durableId="218902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915"/>
    <w:rsid w:val="00040593"/>
    <w:rsid w:val="00086B74"/>
    <w:rsid w:val="000A53B9"/>
    <w:rsid w:val="000B465D"/>
    <w:rsid w:val="00137C05"/>
    <w:rsid w:val="001D0E2F"/>
    <w:rsid w:val="001D4053"/>
    <w:rsid w:val="001E52DA"/>
    <w:rsid w:val="002074D1"/>
    <w:rsid w:val="002438EF"/>
    <w:rsid w:val="00275AD1"/>
    <w:rsid w:val="003152C4"/>
    <w:rsid w:val="003405EE"/>
    <w:rsid w:val="00363686"/>
    <w:rsid w:val="003B71E8"/>
    <w:rsid w:val="003E2128"/>
    <w:rsid w:val="003E4B26"/>
    <w:rsid w:val="003F29F5"/>
    <w:rsid w:val="00432050"/>
    <w:rsid w:val="00432264"/>
    <w:rsid w:val="0044096F"/>
    <w:rsid w:val="00452C27"/>
    <w:rsid w:val="004D21DA"/>
    <w:rsid w:val="0053149E"/>
    <w:rsid w:val="00577B13"/>
    <w:rsid w:val="00583779"/>
    <w:rsid w:val="00597B5D"/>
    <w:rsid w:val="005F6340"/>
    <w:rsid w:val="006174C6"/>
    <w:rsid w:val="00632510"/>
    <w:rsid w:val="0065793E"/>
    <w:rsid w:val="006E18C0"/>
    <w:rsid w:val="00704426"/>
    <w:rsid w:val="00713CD6"/>
    <w:rsid w:val="00724AE4"/>
    <w:rsid w:val="007301A8"/>
    <w:rsid w:val="0074291C"/>
    <w:rsid w:val="00796114"/>
    <w:rsid w:val="008045EF"/>
    <w:rsid w:val="00806CD6"/>
    <w:rsid w:val="00815B20"/>
    <w:rsid w:val="008342F7"/>
    <w:rsid w:val="008452EB"/>
    <w:rsid w:val="00865E10"/>
    <w:rsid w:val="00892C6F"/>
    <w:rsid w:val="008C5B42"/>
    <w:rsid w:val="008D45FA"/>
    <w:rsid w:val="00903B85"/>
    <w:rsid w:val="00937FB6"/>
    <w:rsid w:val="0095365E"/>
    <w:rsid w:val="00976165"/>
    <w:rsid w:val="009806DD"/>
    <w:rsid w:val="009953CB"/>
    <w:rsid w:val="00A54E9C"/>
    <w:rsid w:val="00A94035"/>
    <w:rsid w:val="00AB5676"/>
    <w:rsid w:val="00AB62BF"/>
    <w:rsid w:val="00BA0F45"/>
    <w:rsid w:val="00BC6162"/>
    <w:rsid w:val="00BE17A4"/>
    <w:rsid w:val="00BE4232"/>
    <w:rsid w:val="00C07612"/>
    <w:rsid w:val="00C31DF2"/>
    <w:rsid w:val="00C53847"/>
    <w:rsid w:val="00C857C4"/>
    <w:rsid w:val="00C96ACB"/>
    <w:rsid w:val="00CB6915"/>
    <w:rsid w:val="00CF5FC4"/>
    <w:rsid w:val="00D71946"/>
    <w:rsid w:val="00D739F0"/>
    <w:rsid w:val="00D743D6"/>
    <w:rsid w:val="00D809A1"/>
    <w:rsid w:val="00DA24A8"/>
    <w:rsid w:val="00DB7A6B"/>
    <w:rsid w:val="00DF0D73"/>
    <w:rsid w:val="00DF2EE6"/>
    <w:rsid w:val="00E76796"/>
    <w:rsid w:val="00EB4145"/>
    <w:rsid w:val="00ED2E79"/>
    <w:rsid w:val="00F6148D"/>
    <w:rsid w:val="00F6225D"/>
    <w:rsid w:val="00F80288"/>
    <w:rsid w:val="00FD25E4"/>
    <w:rsid w:val="00F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6386F"/>
  <w15:chartTrackingRefBased/>
  <w15:docId w15:val="{CE3F4ACA-CBD3-4C4C-9BDA-0EE8C2E8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D6"/>
    <w:rPr>
      <w:rFonts w:ascii="Verdana" w:hAnsi="Verdana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39F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847"/>
    <w:rPr>
      <w:rFonts w:ascii="Verdana" w:hAnsi="Verdana"/>
      <w:sz w:val="20"/>
    </w:rPr>
  </w:style>
  <w:style w:type="paragraph" w:styleId="Stopka">
    <w:name w:val="footer"/>
    <w:basedOn w:val="Normalny"/>
    <w:link w:val="StopkaZnak"/>
    <w:uiPriority w:val="99"/>
    <w:unhideWhenUsed/>
    <w:rsid w:val="00C53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847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1792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Kulesz Katarzyna</cp:lastModifiedBy>
  <cp:revision>8</cp:revision>
  <dcterms:created xsi:type="dcterms:W3CDTF">2026-04-13T12:42:00Z</dcterms:created>
  <dcterms:modified xsi:type="dcterms:W3CDTF">2026-04-24T10:44:00Z</dcterms:modified>
</cp:coreProperties>
</file>